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1" w:rsidRPr="0015241A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ind w:firstLine="0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jc w:val="center"/>
        <w:rPr>
          <w:rStyle w:val="Zag11"/>
          <w:rFonts w:ascii="Arial" w:hAnsi="Arial" w:cs="Arial"/>
          <w:b/>
          <w:caps/>
        </w:rPr>
      </w:pPr>
      <w:r w:rsidRPr="0015241A">
        <w:rPr>
          <w:rStyle w:val="Zag11"/>
          <w:rFonts w:ascii="Arial" w:hAnsi="Arial" w:cs="Arial"/>
          <w:b/>
          <w:caps/>
        </w:rPr>
        <w:t>Основная образовательная программа</w:t>
      </w:r>
    </w:p>
    <w:p w:rsidR="000C17F1" w:rsidRPr="0015241A" w:rsidRDefault="000C17F1" w:rsidP="000C17F1">
      <w:pPr>
        <w:pStyle w:val="a6"/>
        <w:jc w:val="center"/>
        <w:rPr>
          <w:rStyle w:val="Zag11"/>
          <w:rFonts w:ascii="Arial" w:hAnsi="Arial" w:cs="Arial"/>
          <w:b/>
          <w:caps/>
        </w:rPr>
      </w:pPr>
      <w:r w:rsidRPr="0015241A">
        <w:rPr>
          <w:rStyle w:val="Zag11"/>
          <w:rFonts w:ascii="Arial" w:hAnsi="Arial" w:cs="Arial"/>
          <w:b/>
          <w:caps/>
        </w:rPr>
        <w:t xml:space="preserve">основного общего образования </w:t>
      </w: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b/>
        </w:rPr>
      </w:pPr>
      <w:r w:rsidRPr="0015241A">
        <w:rPr>
          <w:rStyle w:val="Zag11"/>
          <w:rFonts w:ascii="Arial" w:hAnsi="Arial" w:cs="Arial"/>
          <w:b/>
        </w:rPr>
        <w:t xml:space="preserve">Муниципального автономного общеобразовательного учреждения </w:t>
      </w:r>
      <w:proofErr w:type="gramStart"/>
      <w:r w:rsidRPr="0015241A">
        <w:rPr>
          <w:rStyle w:val="Zag11"/>
          <w:rFonts w:ascii="Arial" w:hAnsi="Arial" w:cs="Arial"/>
          <w:b/>
        </w:rPr>
        <w:t>средней</w:t>
      </w:r>
      <w:proofErr w:type="gramEnd"/>
      <w:r w:rsidRPr="0015241A">
        <w:rPr>
          <w:rStyle w:val="Zag11"/>
          <w:rFonts w:ascii="Arial" w:hAnsi="Arial" w:cs="Arial"/>
          <w:b/>
        </w:rPr>
        <w:t xml:space="preserve"> общеобразовательной</w:t>
      </w:r>
    </w:p>
    <w:p w:rsidR="000C17F1" w:rsidRPr="0015241A" w:rsidRDefault="000C17F1" w:rsidP="000C17F1">
      <w:pPr>
        <w:pStyle w:val="a6"/>
        <w:jc w:val="center"/>
        <w:rPr>
          <w:rStyle w:val="Zag11"/>
          <w:rFonts w:ascii="Arial" w:hAnsi="Arial" w:cs="Arial"/>
          <w:b/>
        </w:rPr>
      </w:pPr>
      <w:r w:rsidRPr="0015241A">
        <w:rPr>
          <w:rStyle w:val="Zag11"/>
          <w:rFonts w:ascii="Arial" w:hAnsi="Arial" w:cs="Arial"/>
          <w:b/>
        </w:rPr>
        <w:t>школы № 2 г. Томска</w:t>
      </w: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</w:p>
    <w:p w:rsidR="000C17F1" w:rsidRPr="0015241A" w:rsidRDefault="000C17F1" w:rsidP="000C17F1">
      <w:pPr>
        <w:pStyle w:val="a6"/>
        <w:jc w:val="center"/>
        <w:rPr>
          <w:rStyle w:val="Zag11"/>
          <w:rFonts w:ascii="Arial" w:hAnsi="Arial" w:cs="Arial"/>
          <w:sz w:val="20"/>
          <w:szCs w:val="20"/>
        </w:rPr>
      </w:pPr>
      <w:r>
        <w:rPr>
          <w:rStyle w:val="Zag11"/>
          <w:rFonts w:ascii="Arial" w:hAnsi="Arial" w:cs="Arial"/>
          <w:sz w:val="20"/>
          <w:szCs w:val="20"/>
        </w:rPr>
        <w:t>Томск 2015</w:t>
      </w:r>
    </w:p>
    <w:p w:rsidR="000C17F1" w:rsidRPr="0015241A" w:rsidRDefault="000C17F1" w:rsidP="000C17F1">
      <w:pPr>
        <w:pStyle w:val="a6"/>
        <w:jc w:val="center"/>
        <w:rPr>
          <w:rStyle w:val="Zag11"/>
          <w:rFonts w:ascii="Arial" w:hAnsi="Arial" w:cs="Arial"/>
          <w:b/>
          <w:sz w:val="20"/>
          <w:szCs w:val="20"/>
        </w:rPr>
      </w:pPr>
      <w:r w:rsidRPr="0015241A">
        <w:rPr>
          <w:rStyle w:val="Zag11"/>
          <w:rFonts w:ascii="Arial" w:hAnsi="Arial" w:cs="Arial"/>
          <w:b/>
          <w:sz w:val="20"/>
          <w:szCs w:val="20"/>
        </w:rPr>
        <w:lastRenderedPageBreak/>
        <w:t>Общие положения</w:t>
      </w:r>
    </w:p>
    <w:p w:rsidR="000C17F1" w:rsidRPr="0015241A" w:rsidRDefault="000C17F1" w:rsidP="000C17F1">
      <w:pPr>
        <w:pStyle w:val="a4"/>
        <w:rPr>
          <w:rStyle w:val="Zag11"/>
          <w:rFonts w:ascii="Arial" w:hAnsi="Arial" w:cs="Arial"/>
          <w:sz w:val="20"/>
          <w:szCs w:val="20"/>
        </w:rPr>
      </w:pPr>
      <w:proofErr w:type="gramStart"/>
      <w:r>
        <w:rPr>
          <w:rStyle w:val="Zag11"/>
          <w:rFonts w:ascii="Arial" w:hAnsi="Arial" w:cs="Arial"/>
          <w:sz w:val="20"/>
          <w:szCs w:val="20"/>
        </w:rPr>
        <w:t>О</w:t>
      </w:r>
      <w:r w:rsidRPr="0015241A">
        <w:rPr>
          <w:rStyle w:val="Zag11"/>
          <w:rFonts w:ascii="Arial" w:hAnsi="Arial" w:cs="Arial"/>
          <w:sz w:val="20"/>
          <w:szCs w:val="20"/>
        </w:rPr>
        <w:t>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</w:t>
      </w:r>
      <w:r>
        <w:rPr>
          <w:rStyle w:val="Zag11"/>
          <w:rFonts w:ascii="Arial" w:hAnsi="Arial" w:cs="Arial"/>
          <w:sz w:val="20"/>
          <w:szCs w:val="20"/>
        </w:rPr>
        <w:t>ацию образовательного процесса о</w:t>
      </w:r>
      <w:r w:rsidRPr="0015241A">
        <w:rPr>
          <w:rStyle w:val="Zag11"/>
          <w:rFonts w:ascii="Arial" w:hAnsi="Arial" w:cs="Arial"/>
          <w:sz w:val="20"/>
          <w:szCs w:val="20"/>
        </w:rPr>
        <w:t>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</w:t>
      </w:r>
      <w:proofErr w:type="gramEnd"/>
      <w:r w:rsidRPr="0015241A">
        <w:rPr>
          <w:rStyle w:val="Zag11"/>
          <w:rFonts w:ascii="Arial" w:hAnsi="Arial" w:cs="Arial"/>
          <w:sz w:val="20"/>
          <w:szCs w:val="20"/>
        </w:rPr>
        <w:t xml:space="preserve"> творческих способностей, сохранение и укрепление здоровья.</w:t>
      </w:r>
    </w:p>
    <w:p w:rsidR="000C17F1" w:rsidRPr="0015241A" w:rsidRDefault="000C17F1" w:rsidP="000C17F1">
      <w:pPr>
        <w:pStyle w:val="a4"/>
        <w:rPr>
          <w:rStyle w:val="Zag11"/>
          <w:rFonts w:ascii="Arial" w:hAnsi="Arial" w:cs="Arial"/>
          <w:sz w:val="20"/>
          <w:szCs w:val="20"/>
        </w:rPr>
      </w:pPr>
      <w:r w:rsidRPr="0015241A">
        <w:rPr>
          <w:rStyle w:val="Zag11"/>
          <w:rFonts w:ascii="Arial" w:hAnsi="Arial" w:cs="Arial"/>
          <w:sz w:val="20"/>
          <w:szCs w:val="20"/>
        </w:rPr>
        <w:t xml:space="preserve">Основная образовательная программа </w:t>
      </w:r>
      <w:r>
        <w:rPr>
          <w:rStyle w:val="Zag11"/>
          <w:rFonts w:ascii="Arial" w:hAnsi="Arial" w:cs="Arial"/>
          <w:sz w:val="20"/>
          <w:szCs w:val="20"/>
        </w:rPr>
        <w:t>МАОУ СОШ № 2 г. Томска</w:t>
      </w:r>
      <w:r w:rsidRPr="0015241A">
        <w:rPr>
          <w:rStyle w:val="Zag11"/>
          <w:rFonts w:ascii="Arial" w:hAnsi="Arial" w:cs="Arial"/>
          <w:sz w:val="20"/>
          <w:szCs w:val="20"/>
        </w:rPr>
        <w:t xml:space="preserve"> является программой развития образовательного учреждения.</w:t>
      </w:r>
    </w:p>
    <w:p w:rsidR="000C17F1" w:rsidRPr="0015241A" w:rsidRDefault="000C17F1" w:rsidP="000C17F1">
      <w:pPr>
        <w:pStyle w:val="a4"/>
        <w:rPr>
          <w:rStyle w:val="Zag11"/>
          <w:rFonts w:ascii="Arial" w:hAnsi="Arial" w:cs="Arial"/>
          <w:sz w:val="20"/>
          <w:szCs w:val="20"/>
        </w:rPr>
      </w:pPr>
      <w:r w:rsidRPr="0015241A">
        <w:rPr>
          <w:rStyle w:val="Zag11"/>
          <w:rFonts w:ascii="Arial" w:hAnsi="Arial" w:cs="Arial"/>
          <w:sz w:val="20"/>
          <w:szCs w:val="20"/>
        </w:rPr>
        <w:t xml:space="preserve">Разработка </w:t>
      </w:r>
      <w:r>
        <w:rPr>
          <w:rStyle w:val="Zag11"/>
          <w:rFonts w:ascii="Arial" w:hAnsi="Arial" w:cs="Arial"/>
          <w:sz w:val="20"/>
          <w:szCs w:val="20"/>
        </w:rPr>
        <w:t>о</w:t>
      </w:r>
      <w:r w:rsidRPr="0015241A">
        <w:rPr>
          <w:rStyle w:val="Zag11"/>
          <w:rFonts w:ascii="Arial" w:hAnsi="Arial" w:cs="Arial"/>
          <w:sz w:val="20"/>
          <w:szCs w:val="20"/>
        </w:rPr>
        <w:t>сновной образовательной программы основного общего образования осуществля</w:t>
      </w:r>
      <w:r>
        <w:rPr>
          <w:rStyle w:val="Zag11"/>
          <w:rFonts w:ascii="Arial" w:hAnsi="Arial" w:cs="Arial"/>
          <w:sz w:val="20"/>
          <w:szCs w:val="20"/>
        </w:rPr>
        <w:t>лась</w:t>
      </w:r>
      <w:r w:rsidRPr="0015241A">
        <w:rPr>
          <w:rStyle w:val="Zag11"/>
          <w:rFonts w:ascii="Arial" w:hAnsi="Arial" w:cs="Arial"/>
          <w:sz w:val="20"/>
          <w:szCs w:val="20"/>
        </w:rPr>
        <w:t xml:space="preserve"> самостоятельно с привлечением органов самоуправления (</w:t>
      </w:r>
      <w:r>
        <w:rPr>
          <w:rStyle w:val="Zag11"/>
          <w:rFonts w:ascii="Arial" w:hAnsi="Arial" w:cs="Arial"/>
          <w:sz w:val="20"/>
          <w:szCs w:val="20"/>
        </w:rPr>
        <w:t xml:space="preserve">педагогический </w:t>
      </w:r>
      <w:r w:rsidRPr="0015241A">
        <w:rPr>
          <w:rStyle w:val="Zag11"/>
          <w:rFonts w:ascii="Arial" w:hAnsi="Arial" w:cs="Arial"/>
          <w:sz w:val="20"/>
          <w:szCs w:val="20"/>
        </w:rPr>
        <w:t>совет, управляющий совет), обеспечивающих государственно-общественный характер управления образовательным учреждением.</w:t>
      </w:r>
    </w:p>
    <w:p w:rsidR="000C17F1" w:rsidRPr="0015241A" w:rsidRDefault="000C17F1" w:rsidP="000C17F1">
      <w:pPr>
        <w:pStyle w:val="a4"/>
        <w:rPr>
          <w:rStyle w:val="Zag11"/>
          <w:rFonts w:ascii="Arial" w:hAnsi="Arial" w:cs="Arial"/>
          <w:sz w:val="20"/>
          <w:szCs w:val="20"/>
        </w:rPr>
      </w:pPr>
      <w:r w:rsidRPr="0015241A">
        <w:rPr>
          <w:rStyle w:val="Zag11"/>
          <w:rFonts w:ascii="Arial" w:hAnsi="Arial" w:cs="Arial"/>
          <w:sz w:val="20"/>
          <w:szCs w:val="20"/>
        </w:rPr>
        <w:t>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0C17F1" w:rsidRPr="0015241A" w:rsidRDefault="000C17F1" w:rsidP="000C17F1">
      <w:pPr>
        <w:pStyle w:val="a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b/>
          <w:bCs/>
          <w:sz w:val="20"/>
          <w:szCs w:val="20"/>
        </w:rPr>
        <w:t xml:space="preserve">Целевой 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Целевой раздел включает: 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пояснительную записку;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планируемые результаты освоения </w:t>
      </w:r>
      <w:proofErr w:type="gramStart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обучающимися</w:t>
      </w:r>
      <w:proofErr w:type="gramEnd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 основной образовательной программы основного общего образования;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систему </w:t>
      </w:r>
      <w:proofErr w:type="gramStart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.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b/>
          <w:bCs/>
          <w:sz w:val="20"/>
          <w:szCs w:val="20"/>
        </w:rPr>
        <w:t xml:space="preserve">Содержательный 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программы отдельных учебных предметов, курсов;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программу воспитания и </w:t>
      </w:r>
      <w:proofErr w:type="gramStart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социализации</w:t>
      </w:r>
      <w:proofErr w:type="gramEnd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15241A">
        <w:rPr>
          <w:rStyle w:val="dash0410005f0431005f0437005f0430005f0446005f0020005f0441005f043f005f0438005f0441005f043a005f0430char1"/>
          <w:rFonts w:ascii="Arial" w:hAnsi="Arial" w:cs="Arial"/>
          <w:sz w:val="20"/>
          <w:szCs w:val="20"/>
        </w:rPr>
        <w:t xml:space="preserve">, 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формирование культуры здорового и безопасного образа жизни, экологической культуры</w:t>
      </w:r>
      <w:r w:rsidRPr="0015241A">
        <w:rPr>
          <w:rFonts w:ascii="Arial" w:hAnsi="Arial" w:cs="Arial"/>
          <w:sz w:val="20"/>
          <w:szCs w:val="20"/>
        </w:rPr>
        <w:t>;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lastRenderedPageBreak/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normal005f005f005f005fchar1005f005fchar1char1"/>
          <w:sz w:val="20"/>
          <w:szCs w:val="20"/>
        </w:rPr>
        <w:t>программу коррекционной работы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</w:rPr>
        <w:footnoteReference w:id="1"/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.</w:t>
      </w:r>
    </w:p>
    <w:p w:rsidR="000C17F1" w:rsidRPr="0015241A" w:rsidRDefault="000C17F1" w:rsidP="000C17F1">
      <w:pPr>
        <w:pStyle w:val="a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b/>
          <w:bCs/>
          <w:sz w:val="20"/>
          <w:szCs w:val="20"/>
        </w:rPr>
        <w:t xml:space="preserve">Организационный 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Организационный раздел включает:</w:t>
      </w:r>
    </w:p>
    <w:p w:rsidR="000C17F1" w:rsidRPr="0015241A" w:rsidRDefault="000C17F1" w:rsidP="000C17F1">
      <w:pPr>
        <w:pStyle w:val="a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0C17F1" w:rsidRPr="0015241A" w:rsidRDefault="000C17F1" w:rsidP="000C17F1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систему условий реализации основной образовательной программы в соответствии с требованиями Стандарта.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Образовательное учреждение,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0C17F1" w:rsidRPr="0015241A" w:rsidRDefault="000C17F1" w:rsidP="000C17F1">
      <w:pPr>
        <w:pStyle w:val="Abstract"/>
        <w:rPr>
          <w:rStyle w:val="Zag11"/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Zag11"/>
          <w:rFonts w:ascii="Arial" w:hAnsi="Arial" w:cs="Arial"/>
          <w:sz w:val="20"/>
          <w:szCs w:val="20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0C17F1" w:rsidRPr="0015241A" w:rsidRDefault="000C17F1" w:rsidP="000C17F1">
      <w:pPr>
        <w:pStyle w:val="Abstract"/>
        <w:rPr>
          <w:rStyle w:val="Zag11"/>
          <w:rFonts w:ascii="Arial" w:hAnsi="Arial" w:cs="Arial"/>
          <w:sz w:val="20"/>
          <w:szCs w:val="20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en-US"/>
        </w:rPr>
        <w:t> </w:t>
      </w:r>
      <w:r w:rsidRPr="0015241A">
        <w:rPr>
          <w:rStyle w:val="Zag11"/>
          <w:rFonts w:ascii="Arial" w:hAnsi="Arial" w:cs="Arial"/>
          <w:sz w:val="20"/>
          <w:szCs w:val="20"/>
        </w:rPr>
        <w:t>с уставом и другими документами, регламентирующими осуществление образовательного процесса в этом учреждении.</w:t>
      </w:r>
    </w:p>
    <w:p w:rsidR="000C17F1" w:rsidRPr="0015241A" w:rsidRDefault="000C17F1" w:rsidP="000C17F1">
      <w:pPr>
        <w:pStyle w:val="Abstract"/>
        <w:rPr>
          <w:rStyle w:val="Zag11"/>
          <w:rFonts w:ascii="Arial" w:hAnsi="Arial" w:cs="Arial"/>
          <w:sz w:val="20"/>
          <w:szCs w:val="20"/>
        </w:rPr>
      </w:pPr>
      <w:r w:rsidRPr="0015241A">
        <w:rPr>
          <w:rStyle w:val="Zag11"/>
          <w:rFonts w:ascii="Arial" w:hAnsi="Arial" w:cs="Arial"/>
          <w:sz w:val="20"/>
          <w:szCs w:val="20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</w:t>
      </w:r>
      <w:r>
        <w:rPr>
          <w:rStyle w:val="Zag11"/>
          <w:rFonts w:ascii="Arial" w:hAnsi="Arial" w:cs="Arial"/>
          <w:sz w:val="20"/>
          <w:szCs w:val="20"/>
        </w:rPr>
        <w:t>закрепляются</w:t>
      </w:r>
      <w:r w:rsidRPr="0015241A">
        <w:rPr>
          <w:rStyle w:val="Zag11"/>
          <w:rFonts w:ascii="Arial" w:hAnsi="Arial" w:cs="Arial"/>
          <w:sz w:val="20"/>
          <w:szCs w:val="20"/>
        </w:rPr>
        <w:t xml:space="preserve"> заключённом между ними и образовательным учреждением договоре (Приложение 1), отражающем ответственность субъектов образования за конечные результаты освоения основной образовательной программы.</w:t>
      </w:r>
    </w:p>
    <w:p w:rsidR="000C17F1" w:rsidRPr="0015241A" w:rsidRDefault="000C17F1" w:rsidP="000C17F1">
      <w:pPr>
        <w:pStyle w:val="Zag1"/>
        <w:spacing w:after="0" w:line="360" w:lineRule="auto"/>
        <w:ind w:firstLine="454"/>
        <w:rPr>
          <w:rStyle w:val="Zag11"/>
          <w:rFonts w:ascii="Arial" w:eastAsia="@Arial Unicode MS" w:hAnsi="Arial" w:cs="Arial"/>
          <w:color w:val="auto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color w:val="auto"/>
          <w:sz w:val="20"/>
          <w:szCs w:val="20"/>
          <w:lang w:val="ru-RU"/>
        </w:rPr>
        <w:t>1. Целевой раздел</w:t>
      </w:r>
    </w:p>
    <w:p w:rsidR="000C17F1" w:rsidRPr="0015241A" w:rsidRDefault="000C17F1" w:rsidP="000C17F1">
      <w:pPr>
        <w:pStyle w:val="Zag1"/>
        <w:spacing w:after="0" w:line="360" w:lineRule="auto"/>
        <w:ind w:firstLine="454"/>
        <w:rPr>
          <w:rStyle w:val="Zag11"/>
          <w:rFonts w:ascii="Arial" w:eastAsia="@Arial Unicode MS" w:hAnsi="Arial" w:cs="Arial"/>
          <w:color w:val="auto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color w:val="auto"/>
          <w:sz w:val="20"/>
          <w:szCs w:val="20"/>
          <w:lang w:val="ru-RU"/>
        </w:rPr>
        <w:t>1.1. Пояснительная записка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b/>
          <w:sz w:val="20"/>
          <w:szCs w:val="20"/>
          <w:lang w:val="ru-RU"/>
        </w:rPr>
        <w:t>Целями реализации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 xml:space="preserve"> основной образовательной программы основного общего образования являются: 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становление и развитие личности в её индивидуальности, самобытности, уникальности, неповторимости.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b/>
          <w:sz w:val="20"/>
          <w:szCs w:val="20"/>
          <w:lang w:val="ru-RU"/>
        </w:rPr>
        <w:t xml:space="preserve">Достижение поставленных целей 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при</w:t>
      </w:r>
      <w:r w:rsidRPr="0015241A">
        <w:rPr>
          <w:rStyle w:val="Zag11"/>
          <w:rFonts w:ascii="Arial" w:eastAsia="@Arial Unicode MS" w:hAnsi="Arial" w:cs="Arial"/>
          <w:b/>
          <w:sz w:val="20"/>
          <w:szCs w:val="20"/>
          <w:lang w:val="ru-RU"/>
        </w:rPr>
        <w:t xml:space="preserve"> 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разработке и реализации образовательным учреждением основной образовательной программы основного общего образования</w:t>
      </w:r>
      <w:r w:rsidRPr="0015241A">
        <w:rPr>
          <w:rStyle w:val="Zag11"/>
          <w:rFonts w:ascii="Arial" w:eastAsia="@Arial Unicode MS" w:hAnsi="Arial" w:cs="Arial"/>
          <w:b/>
          <w:sz w:val="20"/>
          <w:szCs w:val="20"/>
          <w:lang w:val="ru-RU"/>
        </w:rPr>
        <w:t xml:space="preserve"> предусматривает решение следующих основных задач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: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обеспечение соответствия основной образовательной программы требованиям Стандарта;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lastRenderedPageBreak/>
        <w:t>общего образования всеми обучающимися, в том числе детьми-инвалидами и детьми с ограниченными возможностями здоровья;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 xml:space="preserve">включение </w:t>
      </w:r>
      <w:proofErr w:type="gramStart"/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обучающихся</w:t>
      </w:r>
      <w:proofErr w:type="gramEnd"/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b/>
          <w:sz w:val="20"/>
          <w:szCs w:val="20"/>
          <w:lang w:val="ru-RU"/>
        </w:rPr>
        <w:t>В основе реализации основной образовательной программы лежит системно-деятельностный подход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, который предполагает: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lastRenderedPageBreak/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b/>
          <w:sz w:val="20"/>
          <w:szCs w:val="20"/>
          <w:lang w:val="ru-RU"/>
        </w:rPr>
        <w:t>Основная образовательная программа формируется с учётом психолого-педагогических особенностей развития детей 11—15 лет, связанных: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 переходом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от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</w:t>
      </w:r>
      <w:r w:rsidRPr="0015241A">
        <w:rPr>
          <w:rFonts w:ascii="Arial" w:hAnsi="Arial" w:cs="Arial"/>
          <w:i/>
          <w:sz w:val="20"/>
          <w:szCs w:val="20"/>
          <w:lang w:val="ru-RU"/>
        </w:rPr>
        <w:t>характерных для начальной школы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15241A">
        <w:rPr>
          <w:rFonts w:ascii="Arial" w:hAnsi="Arial" w:cs="Arial"/>
          <w:i/>
          <w:sz w:val="20"/>
          <w:szCs w:val="20"/>
          <w:lang w:val="ru-RU"/>
        </w:rPr>
        <w:t>овладению этой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учебной деятельностью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на ступени основной школы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15241A">
        <w:rPr>
          <w:rFonts w:ascii="Arial" w:hAnsi="Arial" w:cs="Arial"/>
          <w:i/>
          <w:sz w:val="20"/>
          <w:szCs w:val="20"/>
          <w:lang w:val="ru-RU"/>
        </w:rPr>
        <w:t>новой внутренней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позиции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обучающегося 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направленности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 осуществлением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Pr="0015241A">
        <w:rPr>
          <w:rFonts w:ascii="Arial" w:hAnsi="Arial" w:cs="Arial"/>
          <w:i/>
          <w:sz w:val="20"/>
          <w:szCs w:val="20"/>
          <w:lang w:val="ru-RU"/>
        </w:rPr>
        <w:t>качественного преобразования 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моделирования, контроля и оценки 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перехода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от самостоятельной постановки обучающимися новых учебных задач </w:t>
      </w:r>
      <w:r w:rsidRPr="0015241A">
        <w:rPr>
          <w:rFonts w:ascii="Arial" w:hAnsi="Arial" w:cs="Arial"/>
          <w:i/>
          <w:sz w:val="20"/>
          <w:szCs w:val="20"/>
          <w:lang w:val="ru-RU"/>
        </w:rPr>
        <w:t>к развитию способности проектирования собственной учебной деятельности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и построе</w:t>
      </w:r>
      <w:r>
        <w:rPr>
          <w:rFonts w:ascii="Arial" w:hAnsi="Arial" w:cs="Arial"/>
          <w:i/>
          <w:sz w:val="20"/>
          <w:szCs w:val="20"/>
          <w:lang w:val="ru-RU"/>
        </w:rPr>
        <w:t>нию жизненных планов во временно</w:t>
      </w:r>
      <w:r w:rsidRPr="0015241A">
        <w:rPr>
          <w:rFonts w:ascii="Arial" w:hAnsi="Arial" w:cs="Arial"/>
          <w:i/>
          <w:sz w:val="20"/>
          <w:szCs w:val="20"/>
          <w:lang w:val="ru-RU"/>
        </w:rPr>
        <w:t>й перспективе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  <w:proofErr w:type="gramEnd"/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 формированием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у обучающегося </w:t>
      </w:r>
      <w:r w:rsidRPr="0015241A">
        <w:rPr>
          <w:rFonts w:ascii="Arial" w:hAnsi="Arial" w:cs="Arial"/>
          <w:i/>
          <w:sz w:val="20"/>
          <w:szCs w:val="20"/>
          <w:lang w:val="ru-RU"/>
        </w:rPr>
        <w:t>научного типа мышления</w:t>
      </w:r>
      <w:r w:rsidRPr="0015241A">
        <w:rPr>
          <w:rFonts w:ascii="Arial" w:hAnsi="Arial" w:cs="Arial"/>
          <w:sz w:val="20"/>
          <w:szCs w:val="20"/>
          <w:lang w:val="ru-RU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 овладением коммуникативными средствами и способами организации кооперации и сотрудничества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развитием учебного сотрудничества, реализуемого в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отношениях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обучающихся с учителем и сверстниками;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 изменением формы организации учебной деятельности и учебного сотрудничества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от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классно-урочной к лабораторно-семинарской и лекционно-лабораторной исследовательской.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b/>
          <w:i/>
          <w:sz w:val="20"/>
          <w:szCs w:val="20"/>
          <w:lang w:val="ru-RU"/>
        </w:rPr>
        <w:t>Переход обучающегося в основную школу совпадает с предкритической фазой развития ребёнка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— переходом к кризису младшего подросткового возраста (11—13 лет, 5—7 классы), характеризующемуся 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началом перехода от детства к взрослости, при котором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 xml:space="preserve">центральным и специфическим </w:t>
      </w:r>
      <w:r w:rsidRPr="0015241A">
        <w:rPr>
          <w:rFonts w:ascii="Arial" w:hAnsi="Arial" w:cs="Arial"/>
          <w:i/>
          <w:sz w:val="20"/>
          <w:szCs w:val="20"/>
          <w:lang w:val="ru-RU"/>
        </w:rPr>
        <w:t>новообразованием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в личности подростка является возникновение и развитие у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него 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самосознания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— представления о том, что он уже не ребёнок, т. е.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чувства взрослости, </w:t>
      </w:r>
      <w:r w:rsidRPr="0015241A">
        <w:rPr>
          <w:rFonts w:ascii="Arial" w:hAnsi="Arial" w:cs="Arial"/>
          <w:sz w:val="20"/>
          <w:szCs w:val="20"/>
          <w:lang w:val="ru-RU"/>
        </w:rPr>
        <w:t>а также внутренней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переориентацией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подростка с правил и ограничений, связанных с </w:t>
      </w:r>
      <w:r w:rsidRPr="0015241A">
        <w:rPr>
          <w:rFonts w:ascii="Arial" w:hAnsi="Arial" w:cs="Arial"/>
          <w:i/>
          <w:sz w:val="20"/>
          <w:szCs w:val="20"/>
          <w:lang w:val="ru-RU"/>
        </w:rPr>
        <w:t>моралью послушания</w:t>
      </w:r>
      <w:r w:rsidRPr="0015241A">
        <w:rPr>
          <w:rFonts w:ascii="Arial" w:hAnsi="Arial" w:cs="Arial"/>
          <w:sz w:val="20"/>
          <w:szCs w:val="20"/>
          <w:lang w:val="ru-RU"/>
        </w:rPr>
        <w:t>, на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нормы поведения взрослых</w:t>
      </w:r>
      <w:r w:rsidRPr="0015241A">
        <w:rPr>
          <w:rFonts w:ascii="Arial" w:hAnsi="Arial" w:cs="Arial"/>
          <w:sz w:val="20"/>
          <w:szCs w:val="20"/>
          <w:lang w:val="ru-RU"/>
        </w:rPr>
        <w:t>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i/>
          <w:sz w:val="20"/>
          <w:szCs w:val="20"/>
          <w:lang w:val="ru-RU"/>
        </w:rPr>
        <w:t>Второй этап подросткового развития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(14—15 лет, 8—9 классы) характеризуется: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стремлением подростка к общению и совместной деятельности со сверстниками;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0C17F1" w:rsidRPr="0015241A" w:rsidRDefault="000C17F1" w:rsidP="000C17F1">
      <w:pPr>
        <w:pStyle w:val="Normal"/>
        <w:spacing w:line="360" w:lineRule="auto"/>
        <w:ind w:firstLine="454"/>
        <w:rPr>
          <w:rFonts w:ascii="Arial" w:hAnsi="Arial" w:cs="Arial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lang w:val="en-US"/>
        </w:rPr>
        <w:t> </w:t>
      </w:r>
      <w:r w:rsidRPr="0015241A">
        <w:rPr>
          <w:rFonts w:ascii="Arial" w:hAnsi="Arial" w:cs="Arial"/>
        </w:rPr>
        <w:t xml:space="preserve"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15241A">
        <w:rPr>
          <w:rFonts w:ascii="Arial" w:hAnsi="Arial" w:cs="Arial"/>
          <w:bCs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15241A">
        <w:rPr>
          <w:rFonts w:ascii="Arial" w:hAnsi="Arial" w:cs="Arial"/>
          <w:bCs/>
          <w:iCs/>
        </w:rPr>
        <w:t>моральное развитие личности;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изменением социальной ситуации развития </w:t>
      </w:r>
      <w:r w:rsidRPr="0015241A">
        <w:rPr>
          <w:rStyle w:val="dash0410005f0431005f0437005f0430005f0446005f0020005f0441005f043f005f0438005f0441005f043a005f0430005f005fchar1char1"/>
          <w:rFonts w:ascii="Arial" w:hAnsi="Arial" w:cs="Arial"/>
          <w:sz w:val="20"/>
          <w:szCs w:val="20"/>
          <w:lang w:val="ru-RU"/>
        </w:rPr>
        <w:t>—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sz w:val="20"/>
          <w:szCs w:val="20"/>
          <w:lang w:val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0C17F1" w:rsidRPr="0015241A" w:rsidRDefault="000C17F1" w:rsidP="000C17F1">
      <w:pPr>
        <w:spacing w:line="360" w:lineRule="auto"/>
        <w:ind w:firstLine="454"/>
        <w:jc w:val="both"/>
        <w:rPr>
          <w:rStyle w:val="Zag11"/>
          <w:rFonts w:ascii="Arial" w:eastAsia="@Arial Unicode MS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новый.</w:t>
      </w:r>
    </w:p>
    <w:p w:rsidR="00BB6840" w:rsidRPr="000C17F1" w:rsidRDefault="00BB6840">
      <w:pPr>
        <w:rPr>
          <w:lang w:val="ru-RU"/>
        </w:rPr>
      </w:pPr>
      <w:bookmarkStart w:id="0" w:name="_GoBack"/>
      <w:bookmarkEnd w:id="0"/>
    </w:p>
    <w:sectPr w:rsidR="00BB6840" w:rsidRPr="000C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8A" w:rsidRDefault="0073178A" w:rsidP="000C17F1">
      <w:r>
        <w:separator/>
      </w:r>
    </w:p>
  </w:endnote>
  <w:endnote w:type="continuationSeparator" w:id="0">
    <w:p w:rsidR="0073178A" w:rsidRDefault="0073178A" w:rsidP="000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8A" w:rsidRDefault="0073178A" w:rsidP="000C17F1">
      <w:r>
        <w:separator/>
      </w:r>
    </w:p>
  </w:footnote>
  <w:footnote w:type="continuationSeparator" w:id="0">
    <w:p w:rsidR="0073178A" w:rsidRDefault="0073178A" w:rsidP="000C17F1">
      <w:r>
        <w:continuationSeparator/>
      </w:r>
    </w:p>
  </w:footnote>
  <w:footnote w:id="1">
    <w:p w:rsidR="000C17F1" w:rsidRPr="0015241A" w:rsidRDefault="000C17F1" w:rsidP="000C17F1">
      <w:pPr>
        <w:pStyle w:val="dash0422005f0435005f043a005f0441005f0442005f0020005f0441005f043d005f043e005f0441005f043a005f0438005f002c005f0417005f043d005f0430005f043a6"/>
        <w:spacing w:line="360" w:lineRule="auto"/>
        <w:ind w:firstLine="454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1"/>
    <w:rsid w:val="000C17F1"/>
    <w:rsid w:val="0073178A"/>
    <w:rsid w:val="00B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C17F1"/>
  </w:style>
  <w:style w:type="paragraph" w:customStyle="1" w:styleId="Zag1">
    <w:name w:val="Zag_1"/>
    <w:basedOn w:val="a"/>
    <w:rsid w:val="000C17F1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0C17F1"/>
  </w:style>
  <w:style w:type="paragraph" w:customStyle="1" w:styleId="Normal">
    <w:name w:val="Normal"/>
    <w:rsid w:val="000C17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0C17F1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1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17F1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0C1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C17F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C17F1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4">
    <w:name w:val="А_основной"/>
    <w:basedOn w:val="a"/>
    <w:link w:val="a5"/>
    <w:qFormat/>
    <w:rsid w:val="000C17F1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5">
    <w:name w:val="А_основной Знак"/>
    <w:link w:val="a4"/>
    <w:rsid w:val="000C17F1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"/>
    <w:basedOn w:val="Abstract"/>
    <w:link w:val="a7"/>
    <w:rsid w:val="000C17F1"/>
  </w:style>
  <w:style w:type="character" w:customStyle="1" w:styleId="Abstract0">
    <w:name w:val="Abstract Знак"/>
    <w:link w:val="Abstract"/>
    <w:rsid w:val="000C17F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7">
    <w:name w:val="А_осн Знак"/>
    <w:basedOn w:val="Abstract0"/>
    <w:link w:val="a6"/>
    <w:rsid w:val="000C17F1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C17F1"/>
  </w:style>
  <w:style w:type="paragraph" w:customStyle="1" w:styleId="Zag1">
    <w:name w:val="Zag_1"/>
    <w:basedOn w:val="a"/>
    <w:rsid w:val="000C17F1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0C17F1"/>
  </w:style>
  <w:style w:type="paragraph" w:customStyle="1" w:styleId="Normal">
    <w:name w:val="Normal"/>
    <w:rsid w:val="000C17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0C17F1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1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17F1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0C1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C17F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C17F1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4">
    <w:name w:val="А_основной"/>
    <w:basedOn w:val="a"/>
    <w:link w:val="a5"/>
    <w:qFormat/>
    <w:rsid w:val="000C17F1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5">
    <w:name w:val="А_основной Знак"/>
    <w:link w:val="a4"/>
    <w:rsid w:val="000C17F1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"/>
    <w:basedOn w:val="Abstract"/>
    <w:link w:val="a7"/>
    <w:rsid w:val="000C17F1"/>
  </w:style>
  <w:style w:type="character" w:customStyle="1" w:styleId="Abstract0">
    <w:name w:val="Abstract Знак"/>
    <w:link w:val="Abstract"/>
    <w:rsid w:val="000C17F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7">
    <w:name w:val="А_осн Знак"/>
    <w:basedOn w:val="Abstract0"/>
    <w:link w:val="a6"/>
    <w:rsid w:val="000C17F1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2015-08-20T17:32:00Z</dcterms:created>
  <dcterms:modified xsi:type="dcterms:W3CDTF">2015-08-20T17:33:00Z</dcterms:modified>
</cp:coreProperties>
</file>